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79" w:rsidRPr="00E51513" w:rsidRDefault="003C5479" w:rsidP="003C5479">
      <w:pPr>
        <w:pStyle w:val="a3"/>
        <w:ind w:firstLine="708"/>
        <w:rPr>
          <w:b/>
          <w:sz w:val="24"/>
          <w:szCs w:val="24"/>
          <w:lang w:val="kk-KZ"/>
        </w:rPr>
      </w:pPr>
      <w:r w:rsidRPr="00E51513">
        <w:rPr>
          <w:b/>
          <w:sz w:val="24"/>
          <w:szCs w:val="24"/>
          <w:lang w:val="kk-KZ"/>
        </w:rPr>
        <w:t>1.ГЛОССАРИЙ</w:t>
      </w:r>
    </w:p>
    <w:p w:rsidR="003C5479" w:rsidRPr="00E51513" w:rsidRDefault="003C5479" w:rsidP="003C5479">
      <w:pPr>
        <w:pStyle w:val="a3"/>
        <w:ind w:firstLine="708"/>
        <w:rPr>
          <w:b/>
          <w:sz w:val="24"/>
          <w:szCs w:val="24"/>
          <w:lang w:val="kk-KZ"/>
        </w:rPr>
      </w:pP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Әлемдік шаруашылық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бұл өндірістік, сауда және қаржы қатынастары негізінде бір-бірімен байланысты болатын ұлттық шаруашылық пен басқа да шаруашылық жүргізуші субъектілердің жиынтығы. 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 xml:space="preserve">Шаруашылық өмірді интернационалдандыру </w:t>
      </w:r>
      <w:r w:rsidRPr="00E51513">
        <w:rPr>
          <w:rFonts w:ascii="Times New Roman" w:hAnsi="Times New Roman"/>
          <w:sz w:val="24"/>
          <w:szCs w:val="24"/>
          <w:lang w:val="kk-KZ"/>
        </w:rPr>
        <w:t>– халықаралық мамандандырылу мен еңбек бөлінісіне негізделген әр түрлі ұлттық шаруашылықтар байланыстарының пайда болуы мен тереңдеуінің объективті тарихи процесі.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 xml:space="preserve">Меркантелизм </w:t>
      </w:r>
      <w:r w:rsidRPr="00E51513">
        <w:rPr>
          <w:rFonts w:ascii="Times New Roman" w:hAnsi="Times New Roman"/>
          <w:sz w:val="24"/>
          <w:szCs w:val="24"/>
          <w:lang w:val="kk-KZ"/>
        </w:rPr>
        <w:t>– шетке көп тауар сатып, шеттен аз тауар сатып алуды жақтайтын мектеп.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Халықаралық еңбек бөлінісі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жеке елдердің белгілі бір тауарлардың түрлерін өндіруге мамандануы және осы тауарлармен айырбас жасауы.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Елдің эконмоикалық потенциалы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бұл өнеркәсіп пен ауыл шаруашылығы өнімдерін өндіруді, күрделі құрылысты, жүктерді тасымалдауды, халыққа қызмет көрсетуді қамтамасыз ете алатын халық шаруашылығы салаларының қабілеттілігінің жиынтығы.  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 xml:space="preserve">Ғаламдық </w:t>
      </w:r>
      <w:r w:rsidRPr="00E51513">
        <w:rPr>
          <w:rFonts w:ascii="Times New Roman" w:hAnsi="Times New Roman"/>
          <w:sz w:val="24"/>
          <w:szCs w:val="24"/>
          <w:lang w:val="kk-KZ"/>
        </w:rPr>
        <w:t>– термині бүкіл адамзат баласының жалпы мүдделерін қамтитын жалпыпланетталық мәселелерді білдіреді.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Ғылыми-техникалық революция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- өндіргіш күштер саласындағы революция.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 xml:space="preserve">Елдің ресурстармен қамтамасыз етілуі </w:t>
      </w:r>
      <w:r w:rsidRPr="00E51513">
        <w:rPr>
          <w:rFonts w:ascii="Times New Roman" w:hAnsi="Times New Roman"/>
          <w:sz w:val="24"/>
          <w:szCs w:val="24"/>
          <w:lang w:val="kk-KZ"/>
        </w:rPr>
        <w:t>– табиғи ресрустар және оларды пайдалану арақатынасын білдіреді.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Тарсұлттық корпорациялар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халықаралық көлемде әрекет ететін және дүниежүзілік өнеркәсіп өндірісі мен сауданың басым бөлігіне бақылау жасайтын ірі компаниялар.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Салыстырмалы өндіріс шығындар теориясы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- өз елінде салыстырмалы түрде арзанға түсетін тауарларды өндіру мен экспорттау және өз елінде өндіруден әлдеқайда арзанға түсетін тауарларды сырттан әкелу.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Сыртқы сауда саясаты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мемлекеттің басқа елдермен сауда қатынастарына бағытталған әсері.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Протекционизм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отандық экономиканы шетел бәсекесінен қорғау саясаты.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Автаркия (томаға-тұйық шаруашылық)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бұл шаруашылықтың оқшаулану саясаты, елдің өзін-өзі қамтамасыз етуге көшуі, ерікті немесе мәжбүрлі түрде әлемдік нарықтан жекеленуі.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Халықаралық жұмысшы күші миграциясы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жұмыс күшінің бір елден екінші елге ауысуы.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Иммиграция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елге жұмыс күшінің келуі.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Эммиграция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елден жұмыс күшінің кетуі.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 xml:space="preserve">Импорттық операция 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– бұл шеттен әкелу арқылы шетелдік мемлекеттерден тауарды сатып алу. 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Экспорттық операция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шетке шығару арқылы шетелдік мемлекеттерге тауарды сату.</w:t>
      </w:r>
    </w:p>
    <w:p w:rsidR="003C5479" w:rsidRPr="00E51513" w:rsidRDefault="003C5479" w:rsidP="003C547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Реимпорттық операция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бұл бұрын экспортталған және қайта өңдеуден өтпеген тауарларды шеттен әкелу арқылы сатып алу.   </w:t>
      </w:r>
      <w:r w:rsidRPr="00E5151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Реэкспорттық операция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бұл бұрын импортталған және қайта өңдеуден өтпеген тауарларды шетке шығару арқылы сату.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Экономикалық интеграция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бірыңғай шаруашылық организмін құруға бағытталған бірқатар елдердің ұлттық шаруашылықтарының жақындасуы және өзара біте-қайнасып кетуі.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Кедендік тариф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бұл баж салықтары қойылымының жүйеленген тізімі.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lastRenderedPageBreak/>
        <w:t>Кедендік баж салығы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мемлекеттік шекараны өту кезінде тауарлардың импорты мен экспортына 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sz w:val="24"/>
          <w:szCs w:val="24"/>
          <w:lang w:val="kk-KZ"/>
        </w:rPr>
        <w:t>салынатын салық.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Квота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белгілі бір кезеңде импорттық немесе экспорттық тауарға құнын немесе мөлшерін шектеуді білдіреді.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Капиаталды шетке шығару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бұл жүйелі түрде пайда алу және басқадай экономикалық, саяси ұтыс мақсаттарында ақшалай немесе тауар түріндегі құндылықтардың шетелге ауысуы.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51513">
        <w:rPr>
          <w:rFonts w:ascii="Times New Roman" w:hAnsi="Times New Roman"/>
          <w:b/>
          <w:sz w:val="24"/>
          <w:szCs w:val="24"/>
          <w:lang w:val="kk-KZ"/>
        </w:rPr>
        <w:t>Портфельді инвестиция</w:t>
      </w:r>
      <w:r w:rsidRPr="00E51513">
        <w:rPr>
          <w:rFonts w:ascii="Times New Roman" w:hAnsi="Times New Roman"/>
          <w:sz w:val="24"/>
          <w:szCs w:val="24"/>
          <w:lang w:val="kk-KZ"/>
        </w:rPr>
        <w:t xml:space="preserve"> – шетел кәсіпорынына бақылау орнатуға мүмкіндік бермейтін, акциялар, облигациялар және капитал салымдарының басқадай түрлері.</w:t>
      </w:r>
    </w:p>
    <w:p w:rsidR="003C5479" w:rsidRPr="00E51513" w:rsidRDefault="003C5479" w:rsidP="003C547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3C5479" w:rsidRPr="00E51513" w:rsidRDefault="003C5479" w:rsidP="003C5479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C5479" w:rsidRPr="00E51513" w:rsidRDefault="003C5479" w:rsidP="003C547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C5479" w:rsidRPr="00E51513" w:rsidRDefault="003C5479" w:rsidP="003C547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C5479" w:rsidRPr="00E51513" w:rsidRDefault="003C5479" w:rsidP="003C547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C5479" w:rsidRPr="00E51513" w:rsidRDefault="003C5479" w:rsidP="003C547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C5479" w:rsidRPr="00E51513" w:rsidRDefault="003C5479" w:rsidP="003C547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404FD" w:rsidRPr="003C5479" w:rsidRDefault="00D404FD">
      <w:pPr>
        <w:rPr>
          <w:lang w:val="kk-KZ"/>
        </w:rPr>
      </w:pPr>
    </w:p>
    <w:sectPr w:rsidR="00D404FD" w:rsidRPr="003C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C5479"/>
    <w:rsid w:val="003C5479"/>
    <w:rsid w:val="00D4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C547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rsid w:val="003C5479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2015-05-01T05:35:00Z</dcterms:created>
  <dcterms:modified xsi:type="dcterms:W3CDTF">2015-05-01T05:35:00Z</dcterms:modified>
</cp:coreProperties>
</file>